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32" w:rsidRPr="00FA17AD" w:rsidRDefault="00080432" w:rsidP="00080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 xml:space="preserve">Вопросы коллоквиума 1 по дисциплине </w:t>
      </w:r>
    </w:p>
    <w:p w:rsidR="00421886" w:rsidRPr="00FA17AD" w:rsidRDefault="00F07360" w:rsidP="00080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Фармакология, </w:t>
      </w:r>
      <w:r w:rsidR="00080432" w:rsidRPr="00FA17AD">
        <w:rPr>
          <w:rFonts w:ascii="Times New Roman" w:hAnsi="Times New Roman" w:cs="Times New Roman"/>
          <w:b/>
          <w:sz w:val="24"/>
          <w:szCs w:val="24"/>
        </w:rPr>
        <w:t>токсикология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токсикологический анализ</w:t>
      </w:r>
    </w:p>
    <w:p w:rsid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D9E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фармакопея.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D9E">
        <w:rPr>
          <w:rFonts w:ascii="Times New Roman" w:hAnsi="Times New Roman" w:cs="Times New Roman"/>
          <w:color w:val="000000"/>
          <w:sz w:val="24"/>
          <w:szCs w:val="24"/>
        </w:rPr>
        <w:t xml:space="preserve">Классификация лекарственных средств </w:t>
      </w:r>
      <w:r w:rsidRPr="00EA6D9E">
        <w:rPr>
          <w:rFonts w:ascii="Times New Roman" w:hAnsi="Times New Roman" w:cs="Times New Roman"/>
          <w:sz w:val="24"/>
          <w:szCs w:val="24"/>
        </w:rPr>
        <w:t>(ЛС)</w:t>
      </w:r>
      <w:r w:rsidRPr="00EA6D9E">
        <w:rPr>
          <w:rFonts w:ascii="Times New Roman" w:hAnsi="Times New Roman" w:cs="Times New Roman"/>
          <w:color w:val="000000"/>
          <w:sz w:val="24"/>
          <w:szCs w:val="24"/>
        </w:rPr>
        <w:t xml:space="preserve"> по фармакологическим группам и по силе фармакологической активности.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Общая рецептура.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Рецепт, его составные части. </w:t>
      </w:r>
    </w:p>
    <w:p w:rsid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Дозирование лекарственных веществ. </w:t>
      </w:r>
    </w:p>
    <w:p w:rsid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Классификации лекарственных форм.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Виды действия лекарственных веществ (ЛВ). Взаимодействие ЛВ. </w:t>
      </w:r>
    </w:p>
    <w:p w:rsid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Твердые и мягкие лекарственные формы.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Рецептура твердых и мягких лекарственных форм.</w:t>
      </w:r>
    </w:p>
    <w:p w:rsidR="00171E71" w:rsidRP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Токсические свойства </w:t>
      </w:r>
      <w:r w:rsidRPr="00EA6D9E">
        <w:rPr>
          <w:rFonts w:ascii="Times New Roman" w:hAnsi="Times New Roman" w:cs="Times New Roman"/>
          <w:sz w:val="24"/>
          <w:szCs w:val="24"/>
        </w:rPr>
        <w:t xml:space="preserve">ЛС. </w:t>
      </w:r>
      <w:r w:rsidRPr="00EA6D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Побочное действие ЛС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Пути введения и выведения ЛВ.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Жидкие лекарственные формы.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Рецептура жидких лекарственных форм.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Нейротропные средства.  Средства, влияющие на периферический отдел </w:t>
      </w:r>
      <w:bookmarkStart w:id="0" w:name="_GoBack"/>
      <w:bookmarkEnd w:id="0"/>
      <w:r w:rsidRPr="00EA6D9E">
        <w:rPr>
          <w:rFonts w:ascii="Times New Roman" w:hAnsi="Times New Roman" w:cs="Times New Roman"/>
          <w:sz w:val="24"/>
          <w:szCs w:val="24"/>
        </w:rPr>
        <w:t>нервной системы. Средства, влияющие на эфферентную иннервацию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Энтеральные введения препаратов. Парэнтеральные введения препаратов.</w:t>
      </w:r>
    </w:p>
    <w:p w:rsidR="00EA6D9E" w:rsidRP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Средства, влияющие на центральную нервную систему. </w:t>
      </w:r>
      <w:r w:rsidRPr="00EA6D9E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для наркоза. </w:t>
      </w:r>
      <w:r w:rsidRPr="00171E71">
        <w:rPr>
          <w:rFonts w:ascii="Times New Roman" w:hAnsi="Times New Roman" w:cs="Times New Roman"/>
          <w:color w:val="000000"/>
          <w:sz w:val="24"/>
          <w:szCs w:val="24"/>
        </w:rPr>
        <w:t>Алкоголи.</w:t>
      </w:r>
      <w:r w:rsidRPr="00171E71">
        <w:rPr>
          <w:rFonts w:ascii="Times New Roman" w:hAnsi="Times New Roman" w:cs="Times New Roman"/>
          <w:color w:val="000000"/>
          <w:sz w:val="24"/>
          <w:szCs w:val="24"/>
          <w:shd w:val="clear" w:color="auto" w:fill="E7E6E6"/>
        </w:rPr>
        <w:t xml:space="preserve"> </w:t>
      </w:r>
      <w:r w:rsidRPr="00171E71">
        <w:rPr>
          <w:rFonts w:ascii="Times New Roman" w:hAnsi="Times New Roman" w:cs="Times New Roman"/>
          <w:color w:val="000000"/>
          <w:sz w:val="24"/>
          <w:szCs w:val="24"/>
        </w:rPr>
        <w:t>Снотворные средства.</w:t>
      </w:r>
    </w:p>
    <w:p w:rsidR="00EA6D9E" w:rsidRPr="00171E71" w:rsidRDefault="00EA6D9E" w:rsidP="00EA6D9E">
      <w:pPr>
        <w:pStyle w:val="a4"/>
        <w:numPr>
          <w:ilvl w:val="0"/>
          <w:numId w:val="5"/>
        </w:numPr>
        <w:rPr>
          <w:sz w:val="24"/>
        </w:rPr>
      </w:pPr>
      <w:r w:rsidRPr="00171E71">
        <w:rPr>
          <w:sz w:val="24"/>
        </w:rPr>
        <w:t>Ингаляционный наркоз.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E71">
        <w:rPr>
          <w:rFonts w:ascii="Times New Roman" w:hAnsi="Times New Roman" w:cs="Times New Roman"/>
          <w:sz w:val="24"/>
          <w:szCs w:val="24"/>
        </w:rPr>
        <w:t xml:space="preserve">Болеутоляющие средства. </w:t>
      </w:r>
      <w:r w:rsidRPr="0017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Наркотические</w:t>
      </w:r>
      <w:r w:rsidRPr="00EA6D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анальгетики. </w:t>
      </w:r>
      <w:r w:rsidRPr="00EA6D9E">
        <w:rPr>
          <w:rFonts w:ascii="Times New Roman" w:hAnsi="Times New Roman" w:cs="Times New Roman"/>
          <w:bCs/>
          <w:sz w:val="24"/>
          <w:szCs w:val="24"/>
        </w:rPr>
        <w:t>Неопиодные анальгетики. Местноанестезирующие вещества.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Обезболивающие препараты.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Местные анестетики.</w:t>
      </w:r>
    </w:p>
    <w:p w:rsidR="00FA17AD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Холинергические вещества. </w:t>
      </w:r>
      <w:r w:rsidRPr="00EA6D9E">
        <w:rPr>
          <w:rStyle w:val="submenu-table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Холиномиметические ЛС.</w:t>
      </w:r>
      <w:r w:rsidRPr="00EA6D9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Холиноблокирующие ЛС.</w:t>
      </w:r>
      <w:r w:rsidRPr="00EA6D9E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Вещества, раздражающие чувствительные нервные окончания. Холиномиметические средства.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 xml:space="preserve">Адренергические вещества. </w:t>
      </w:r>
      <w:r w:rsidRPr="00EA6D9E">
        <w:rPr>
          <w:rStyle w:val="submenu-tabl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Адреномиметические ЛС. </w:t>
      </w:r>
      <w:r w:rsidRPr="00EA6D9E">
        <w:rPr>
          <w:rFonts w:ascii="Times New Roman" w:hAnsi="Times New Roman" w:cs="Times New Roman"/>
          <w:sz w:val="24"/>
          <w:szCs w:val="24"/>
        </w:rPr>
        <w:t>Антиадренергические ЛС.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Холинолитические средства. Адреномиметики.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Бронхолитические препараты</w:t>
      </w:r>
      <w:proofErr w:type="gramStart"/>
      <w:r w:rsidRPr="00EA6D9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A6D9E">
        <w:rPr>
          <w:rFonts w:ascii="Times New Roman" w:hAnsi="Times New Roman" w:cs="Times New Roman"/>
          <w:sz w:val="24"/>
          <w:szCs w:val="24"/>
        </w:rPr>
        <w:t>ердечные гликозиды.</w:t>
      </w:r>
    </w:p>
    <w:p w:rsidR="00171E71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color w:val="000000"/>
          <w:sz w:val="24"/>
          <w:szCs w:val="24"/>
        </w:rPr>
        <w:t>Средства, влияющие на функции органов дыхания.</w:t>
      </w:r>
      <w:r w:rsidRPr="00EA6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D9E" w:rsidRPr="00EA6D9E" w:rsidRDefault="00EA6D9E" w:rsidP="00EA6D9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9E">
        <w:rPr>
          <w:rFonts w:ascii="Times New Roman" w:hAnsi="Times New Roman" w:cs="Times New Roman"/>
          <w:sz w:val="24"/>
          <w:szCs w:val="24"/>
        </w:rPr>
        <w:t>Гликозиды сердечно-сосудистого действия.</w:t>
      </w:r>
    </w:p>
    <w:p w:rsidR="00080432" w:rsidRDefault="00080432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Default="007557AC" w:rsidP="00FA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7AC" w:rsidRPr="00A55910" w:rsidRDefault="00A55910" w:rsidP="00A559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П</w:t>
      </w:r>
      <w:r w:rsidR="007004C2" w:rsidRPr="00A55910">
        <w:rPr>
          <w:rFonts w:ascii="Times New Roman" w:hAnsi="Times New Roman" w:cs="Times New Roman"/>
          <w:sz w:val="24"/>
          <w:szCs w:val="24"/>
        </w:rPr>
        <w:t>рофессор</w:t>
      </w:r>
      <w:r w:rsidRPr="00A55910">
        <w:rPr>
          <w:rFonts w:ascii="Times New Roman" w:hAnsi="Times New Roman" w:cs="Times New Roman"/>
          <w:sz w:val="24"/>
          <w:szCs w:val="24"/>
        </w:rPr>
        <w:t xml:space="preserve"> __________________Р.Рыщанова</w:t>
      </w:r>
    </w:p>
    <w:sectPr w:rsidR="007557AC" w:rsidRPr="00A55910" w:rsidSect="00421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4785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C4FA1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C51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4282D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45D79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471A4"/>
    <w:multiLevelType w:val="hybridMultilevel"/>
    <w:tmpl w:val="EA961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646A7BA3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0432"/>
    <w:rsid w:val="00080432"/>
    <w:rsid w:val="00171E71"/>
    <w:rsid w:val="00421886"/>
    <w:rsid w:val="007004C2"/>
    <w:rsid w:val="007557AC"/>
    <w:rsid w:val="00A55910"/>
    <w:rsid w:val="00AB4DE8"/>
    <w:rsid w:val="00EA6D9E"/>
    <w:rsid w:val="00ED336D"/>
    <w:rsid w:val="00F07360"/>
    <w:rsid w:val="00FA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86"/>
  </w:style>
  <w:style w:type="paragraph" w:styleId="1">
    <w:name w:val="heading 1"/>
    <w:basedOn w:val="a"/>
    <w:next w:val="a"/>
    <w:link w:val="10"/>
    <w:uiPriority w:val="99"/>
    <w:qFormat/>
    <w:rsid w:val="00F0736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432"/>
    <w:pPr>
      <w:ind w:left="720"/>
      <w:contextualSpacing/>
    </w:pPr>
  </w:style>
  <w:style w:type="paragraph" w:styleId="a4">
    <w:name w:val="Body Text"/>
    <w:basedOn w:val="a"/>
    <w:link w:val="a5"/>
    <w:rsid w:val="000804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080432"/>
    <w:rPr>
      <w:rFonts w:ascii="Times New Roman" w:eastAsia="Times New Roman" w:hAnsi="Times New Roman" w:cs="Times New Roman"/>
      <w:sz w:val="28"/>
      <w:szCs w:val="24"/>
    </w:rPr>
  </w:style>
  <w:style w:type="character" w:customStyle="1" w:styleId="submenu-table">
    <w:name w:val="submenu-table"/>
    <w:uiPriority w:val="99"/>
    <w:rsid w:val="00080432"/>
  </w:style>
  <w:style w:type="paragraph" w:styleId="2">
    <w:name w:val="Body Text 2"/>
    <w:basedOn w:val="a"/>
    <w:link w:val="20"/>
    <w:uiPriority w:val="99"/>
    <w:semiHidden/>
    <w:unhideWhenUsed/>
    <w:rsid w:val="00F0736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07360"/>
  </w:style>
  <w:style w:type="character" w:customStyle="1" w:styleId="10">
    <w:name w:val="Заголовок 1 Знак"/>
    <w:basedOn w:val="a0"/>
    <w:link w:val="1"/>
    <w:uiPriority w:val="99"/>
    <w:rsid w:val="00F07360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uiPriority w:val="99"/>
    <w:rsid w:val="00F073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2017-06-15T10:37:00Z</dcterms:created>
  <dcterms:modified xsi:type="dcterms:W3CDTF">2018-04-18T09:18:00Z</dcterms:modified>
</cp:coreProperties>
</file>